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900"/>
        <w:gridCol w:w="760"/>
        <w:gridCol w:w="1620"/>
        <w:gridCol w:w="1380"/>
        <w:gridCol w:w="940"/>
        <w:gridCol w:w="860"/>
        <w:gridCol w:w="1760"/>
        <w:gridCol w:w="1440"/>
      </w:tblGrid>
      <w:tr w:rsidR="00CC4E76" w:rsidRPr="0021755D" w:rsidTr="005C6E85">
        <w:trPr>
          <w:trHeight w:val="720"/>
        </w:trPr>
        <w:tc>
          <w:tcPr>
            <w:tcW w:w="9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1755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附件1：2018年度公开招聘岗位汇总表</w:t>
            </w:r>
          </w:p>
        </w:tc>
      </w:tr>
      <w:tr w:rsidR="00CC4E76" w:rsidRPr="0021755D" w:rsidTr="005C6E85">
        <w:trPr>
          <w:trHeight w:val="27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21755D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部门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21755D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21755D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21755D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研究方向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21755D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21755D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招聘岗位所需特殊条件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21755D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CC4E76" w:rsidRPr="0021755D" w:rsidTr="005C6E85">
        <w:trPr>
          <w:trHeight w:val="73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  <w:r w:rsidRPr="0021755D"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16"/>
              </w:rPr>
              <w:t>博士或硕士副教授以上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21755D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</w:tr>
      <w:tr w:rsidR="00CC4E76" w:rsidRPr="0021755D" w:rsidTr="005C6E85">
        <w:trPr>
          <w:trHeight w:val="57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文学与传媒学院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戏剧与影视学或设计学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影视动画或动画后期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本科应为动画专业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49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中国语言文学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本科应为秘书学专业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48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数学与计算机学院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数据分析或数据挖掘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55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经济统计学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金融工程或量化投资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61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计算机软件理论与应用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嵌入式系统及应用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43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应用数学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72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化学与材料工程学院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化学工程与技术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化学工程或化学工艺或应用化学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本科应为一本院校，本科所学专业为应用化学，高分子材料与工程，材料化学或相近专业（化学，化学工程，化学工艺，材料物理与化学，材料学，材料加工工程）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46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96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材料物理与化学 或材料加工工程 或 材料学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8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高分子材料科学与工程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高分子材料与工程或材料学或材料加工工程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48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8B1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</w:t>
            </w:r>
            <w:r w:rsidRPr="008B1CD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与历史文化学</w:t>
            </w:r>
            <w:r w:rsidRPr="008B1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酒店管理，旅游管理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行业从业经验优先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42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旅游企业管理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42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旅游经济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48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景观方向（艺术类）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精通本专业相关设计软件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49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平面方向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42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音乐与教育学</w:t>
            </w: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音乐教育学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艺术类专门院校毕业</w:t>
            </w:r>
          </w:p>
        </w:tc>
      </w:tr>
      <w:tr w:rsidR="00CC4E76" w:rsidRPr="0021755D" w:rsidTr="005C6E85">
        <w:trPr>
          <w:trHeight w:val="49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声乐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艺术类专门院校毕业</w:t>
            </w:r>
          </w:p>
        </w:tc>
      </w:tr>
      <w:tr w:rsidR="00CC4E76" w:rsidRPr="0021755D" w:rsidTr="005C6E85">
        <w:trPr>
          <w:trHeight w:val="2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体育学院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体育教育训练学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网球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43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体育教育训练学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足球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参加省级比赛并获奖；获得国家二级运动员证书</w:t>
            </w:r>
          </w:p>
        </w:tc>
      </w:tr>
      <w:tr w:rsidR="00CC4E76" w:rsidRPr="0021755D" w:rsidTr="005C6E85">
        <w:trPr>
          <w:trHeight w:val="63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体育教育训练学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C4E76" w:rsidRPr="0021755D" w:rsidTr="005C6E85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体育教育训练学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游泳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体育教育训练学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轮滑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2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体育教育训练学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体操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27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商务英语方向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2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外国语言文学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27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审计学</w:t>
            </w:r>
            <w:proofErr w:type="gramEnd"/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或会计学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72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电子商务方向（网络或软件工程）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2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工商管理方向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48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会计或审计方向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48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国际经济与贸易方向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2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72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管理与法学院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本科为造价工程或工程管理专业，拥有造价工程师证。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2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2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知识产权管理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知识产权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48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48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马克思主义中国化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72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微电子学与固体电子学或电路与系统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集成电路设计与新型半导体器件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2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光学，光学工程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光学相关方向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96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信息与通信工程或通信与信息系统或信号与信息处理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通信技术、信号处理技术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擅长FPGA技术应用，DSP技术应用优先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48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电力系统及其自动化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27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资源环境学院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环境工程  工学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环境监测技术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27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D311A9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311A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城市规划与设计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48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风景园林规划与设计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有工作经验和手绘基础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48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大地测量学与测量工程 工学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GNSS测量与应用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12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大数据学院（信息技术中心）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大数据/</w:t>
            </w:r>
            <w:proofErr w:type="gramStart"/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云计算</w:t>
            </w:r>
            <w:proofErr w:type="gramEnd"/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应用/分布式计算/嵌入式技术/机器学习/数据机器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化学与材料工程学院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>高分子材料与工程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>高分子材料与工程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资源环境学院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环境工程  工学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环境监测技术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图书资料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图书情报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图书情报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C4E76" w:rsidRPr="0021755D" w:rsidTr="005C6E85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数学与计算机学院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>4男4女；中共党员；</w:t>
            </w:r>
            <w:proofErr w:type="gramStart"/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>其他要</w:t>
            </w:r>
            <w:proofErr w:type="gramEnd"/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>求见招聘方案。</w:t>
            </w:r>
          </w:p>
        </w:tc>
      </w:tr>
      <w:tr w:rsidR="00CC4E76" w:rsidRPr="0021755D" w:rsidTr="005C6E85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旅游与历史文化学院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C4E76" w:rsidRPr="0021755D" w:rsidTr="005C6E85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音乐与教育学院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C4E76" w:rsidRPr="0021755D" w:rsidTr="005C6E85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C4E76" w:rsidRPr="0021755D" w:rsidTr="005C6E85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C4E76" w:rsidRPr="0021755D" w:rsidTr="005C6E85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美术与设计学院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C4E76" w:rsidRPr="0021755D" w:rsidTr="005C6E85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C4E76" w:rsidRPr="0021755D" w:rsidTr="005C6E85">
        <w:trPr>
          <w:trHeight w:val="7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化学与材料工程学院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1755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E76" w:rsidRPr="0021755D" w:rsidRDefault="00CC4E76" w:rsidP="005C6E8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B23B79" w:rsidRPr="00CC4E76" w:rsidRDefault="00CC4E76">
      <w:bookmarkStart w:id="0" w:name="_GoBack"/>
      <w:bookmarkEnd w:id="0"/>
    </w:p>
    <w:sectPr w:rsidR="00B23B79" w:rsidRPr="00CC4E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76"/>
    <w:rsid w:val="00917FC6"/>
    <w:rsid w:val="00C84DB9"/>
    <w:rsid w:val="00C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E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C4E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E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C4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1711</Characters>
  <Application>Microsoft Office Word</Application>
  <DocSecurity>0</DocSecurity>
  <Lines>14</Lines>
  <Paragraphs>4</Paragraphs>
  <ScaleCrop>false</ScaleCrop>
  <Company>Sky123.Org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2017-11-15T05:53:00Z</dcterms:created>
  <dcterms:modified xsi:type="dcterms:W3CDTF">2017-11-15T05:54:00Z</dcterms:modified>
</cp:coreProperties>
</file>