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年肥西县总工会公开招聘社会化工会工作者岗位表</w:t>
      </w:r>
    </w:p>
    <w:tbl>
      <w:tblPr>
        <w:tblStyle w:val="3"/>
        <w:tblW w:w="13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819"/>
        <w:gridCol w:w="724"/>
        <w:gridCol w:w="1240"/>
        <w:gridCol w:w="1024"/>
        <w:gridCol w:w="5037"/>
        <w:gridCol w:w="1341"/>
        <w:gridCol w:w="2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岗位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代码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7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招聘岗位所需资格条件</w:t>
            </w:r>
          </w:p>
        </w:tc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考试科目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5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3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肥西县总工会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全日制大专及以上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专科：财务会计类（6303）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财务管理(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1202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会计学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120203K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研究生：会计学（120201）、会计（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1253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《综合知识》+《专业知识》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限女性，有2年工作经历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全日制大专及以上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专科：法律实务类（6805）、法律执行类（6806）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本科：</w:t>
            </w:r>
            <w:r>
              <w:rPr>
                <w:rStyle w:val="6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法学（030101K）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研究生：法学（0301）、法律（0351）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《综合知识》+《专业知识》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工作强度较大，经常加班；限男性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全日制大专及以上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专科：语言类（6702）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本科：中国语言文学类（0501）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研究生：中国语言文学（0501）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《综合知识》+《申论》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工作强度较大，经常加班；限男性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全日制大专及以上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专科：广播影视类（6602）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本科：新闻传播学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（0503）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研究生：新闻传播学（0503）、新闻与传播（0552 ）</w:t>
            </w:r>
            <w:r>
              <w:rPr>
                <w:rStyle w:val="6"/>
                <w:rFonts w:hint="eastAsia" w:ascii="宋体" w:hAnsi="宋体" w:eastAsia="宋体" w:cs="宋体"/>
                <w:color w:val="FF0000"/>
                <w:highlight w:val="yellow"/>
                <w:lang w:val="en-US" w:eastAsia="zh-CN"/>
              </w:rPr>
              <w:t xml:space="preserve"> 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《综合知识》+《申论》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工作强度较大，经常加班；限男性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6"/>
                <w:rFonts w:hint="default"/>
              </w:rPr>
              <w:t>全日制大专及以上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专科：计算机类（6102）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本科：计算机类（0809）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计算机科学与技术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  <w:t>0812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《综合知识》+《专业知识》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工作强度较大，经常加班；限男性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仿宋" w:eastAsia="仿宋_GB2312"/>
          <w:sz w:val="24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74" w:right="1474" w:bottom="1474" w:left="147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81" w:wrap="around" w:vAnchor="text" w:hAnchor="margin" w:xAlign="center" w:y="8"/>
      <w:jc w:val="center"/>
      <w:rPr>
        <w:rStyle w:val="5"/>
        <w:rFonts w:hint="eastAsia" w:ascii="黑体" w:eastAsia="黑体"/>
        <w:sz w:val="24"/>
      </w:rPr>
    </w:pPr>
    <w:r>
      <w:rPr>
        <w:rFonts w:hint="eastAsia" w:ascii="黑体" w:eastAsia="黑体"/>
        <w:sz w:val="24"/>
      </w:rPr>
      <w:fldChar w:fldCharType="begin"/>
    </w:r>
    <w:r>
      <w:rPr>
        <w:rStyle w:val="5"/>
        <w:rFonts w:hint="eastAsia" w:ascii="黑体" w:eastAsia="黑体"/>
        <w:sz w:val="24"/>
      </w:rPr>
      <w:instrText xml:space="preserve">PAGE  </w:instrText>
    </w:r>
    <w:r>
      <w:rPr>
        <w:rFonts w:hint="eastAsia" w:ascii="黑体" w:eastAsia="黑体"/>
        <w:sz w:val="24"/>
      </w:rPr>
      <w:fldChar w:fldCharType="separate"/>
    </w:r>
    <w:r>
      <w:rPr>
        <w:rStyle w:val="5"/>
        <w:rFonts w:ascii="黑体" w:eastAsia="黑体"/>
        <w:sz w:val="24"/>
      </w:rPr>
      <w:t>- 1 -</w:t>
    </w:r>
    <w:r>
      <w:rPr>
        <w:rFonts w:hint="eastAsia" w:ascii="黑体" w:eastAsia="黑体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2022-04-25T01:06:41Z</dcterms:created>
  <dc:creator>admin</dc:creator>
  <cp:lastModifiedBy>H
Q</cp:lastModifiedBy>
  <dcterms:modified xsi:type="dcterms:W3CDTF">2022-04-25T01:08:41Z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eyJoZGlkIjoiZTMzMTc4NzI3NzY1NjE0MTdlMTA1YzEwZmI3YTllM2IifQ==</vt:lpwstr>
  </property>
  <property fmtid="{D5CDD505-2E9C-101B-9397-08002B2CF9AE}" pid="4" name="ICV">
    <vt:lpwstr>A27E68B8DA3045C286F86909FF71B425</vt:lpwstr>
  </property>
</Properties>
</file>