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仿宋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仿宋"/>
          <w:sz w:val="32"/>
          <w:szCs w:val="32"/>
          <w:highlight w:val="none"/>
          <w:lang w:val="en-US" w:eastAsia="zh-CN"/>
        </w:rPr>
        <w:t>件3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诚信承诺书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芜湖市特种设备监督检验中心公开招聘编外工作人员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公告》内容及相关注意事项，对照自身情况，符合报考条件。我郑重承诺如下：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 </w:t>
      </w:r>
    </w:p>
    <w:p>
      <w:pPr>
        <w:ind w:firstLine="4480" w:firstLineChars="14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本人签名：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身份证号：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  月  日</w:t>
      </w:r>
    </w:p>
    <w:p>
      <w:pPr>
        <w:tabs>
          <w:tab w:val="left" w:pos="7513"/>
        </w:tabs>
        <w:spacing w:after="312" w:afterLines="100"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N2EzYzc3OTVlZTk3OTcxYTYzMzc0MWZkMDlkYjAifQ=="/>
  </w:docVars>
  <w:rsids>
    <w:rsidRoot w:val="00000000"/>
    <w:rsid w:val="563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2022-06-15T06:57:57Z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8E6D27C670C44580A68F2270BACE605C</vt:lpwstr>
  </property>
</Properties>
</file>