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附件1：</w:t>
      </w:r>
    </w:p>
    <w:p>
      <w:pPr>
        <w:spacing w:line="640" w:lineRule="exact"/>
        <w:jc w:val="center"/>
        <w:rPr>
          <w:rFonts w:ascii="方正大标宋简体" w:hAnsi="方正大标宋简体" w:eastAsia="方正大标宋简体" w:cs="方正大标宋简体"/>
          <w:sz w:val="44"/>
          <w:szCs w:val="5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2022年铜陵经济技术开发区公开招聘工作人岗位表</w:t>
      </w:r>
    </w:p>
    <w:p>
      <w:pPr>
        <w:spacing w:line="640" w:lineRule="exact"/>
        <w:jc w:val="center"/>
        <w:rPr>
          <w:rFonts w:ascii="Times New Roman" w:hAnsi="Times New Roman" w:eastAsia="黑体" w:cs="Times New Roman"/>
          <w:sz w:val="40"/>
          <w:szCs w:val="48"/>
        </w:rPr>
      </w:pP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605"/>
        <w:gridCol w:w="4035"/>
        <w:gridCol w:w="1395"/>
        <w:gridCol w:w="1365"/>
        <w:gridCol w:w="16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岗位代码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岗位类别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专业</w:t>
            </w:r>
            <w:r>
              <w:rPr>
                <w:rFonts w:hint="eastAsia" w:ascii="Times New Roman" w:hAnsi="Times New Roman" w:eastAsia="黑体" w:cs="Times New Roman"/>
                <w:sz w:val="32"/>
                <w:szCs w:val="40"/>
              </w:rPr>
              <w:t>和条件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招聘人数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综合管理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化学类；化学工程与工艺、能源化学工程、化学工程与工业生物工程、化工安全工程、精细化工专业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大学本科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及以上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12（两个岗位招聘人数比例根据岗位报考人数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比例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确定，另行公告）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220802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综合管理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化工相关行业领域中级及以上专业技术职称、二级（技师）及以上职业资格，或者注册安全工程师（中级及以上）等职业资格，或者在化工企业一线从事生产或安全管理10年及以上（需提供有效证明）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大学专科及以上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工程技术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土木工程、工程造价、工程管理、建筑电气与智能化、道路桥梁与渡河工程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大学本科及以上（工程领域中级及以上职称可放宽至大学专科）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财务人员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会计学、金融学、财务管理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本科及以上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从事财务相关工作3年（足年）及以上且工作经历不间断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TYyNGQ3ODk3NzhlZTdhMWFkNmU2ZTFlMzEyMDAifQ=="/>
  </w:docVars>
  <w:rsids>
    <w:rsidRoot w:val="5E1B6E23"/>
    <w:rsid w:val="5E1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2022-08-10T00:29:00Z</dcterms:created>
  <dc:creator>1</dc:creator>
  <cp:lastModifiedBy>1</cp:lastModifiedBy>
  <dcterms:modified xsi:type="dcterms:W3CDTF">2022-08-10T00:29:50Z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AAB23ABDA6C84DA6B4715740B912A24F</vt:lpwstr>
  </property>
</Properties>
</file>