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06700">
      <w:pPr>
        <w:spacing w:line="54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</w:t>
      </w:r>
    </w:p>
    <w:p w14:paraId="2C0919B4">
      <w:pPr>
        <w:adjustRightInd w:val="0"/>
        <w:snapToGrid w:val="0"/>
        <w:rPr>
          <w:rFonts w:hint="eastAsia" w:ascii="黑体" w:hAnsi="华文中宋" w:eastAsia="黑体" w:cs="宋体"/>
          <w:kern w:val="0"/>
          <w:sz w:val="10"/>
          <w:szCs w:val="10"/>
        </w:rPr>
      </w:pPr>
    </w:p>
    <w:p w14:paraId="12647605">
      <w:pPr>
        <w:widowControl/>
        <w:shd w:val="clear" w:color="auto" w:fill="FFFFFF"/>
        <w:adjustRightInd w:val="0"/>
        <w:snapToGrid w:val="0"/>
        <w:jc w:val="center"/>
        <w:rPr>
          <w:rFonts w:ascii="方正小标宋简体" w:hAnsi="黑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2025年五河县机关事业单位就业见习政策问答</w:t>
      </w:r>
    </w:p>
    <w:p w14:paraId="6F98B986"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Arial"/>
          <w:kern w:val="0"/>
          <w:sz w:val="28"/>
          <w:szCs w:val="28"/>
        </w:rPr>
      </w:pPr>
    </w:p>
    <w:p w14:paraId="391CE618">
      <w:pPr>
        <w:widowControl/>
        <w:adjustRightInd w:val="0"/>
        <w:snapToGrid w:val="0"/>
        <w:spacing w:line="470" w:lineRule="atLeast"/>
        <w:jc w:val="lef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  <w:t>问：报名需要准备哪些材料？</w:t>
      </w:r>
    </w:p>
    <w:p w14:paraId="6323CB87">
      <w:pPr>
        <w:widowControl/>
        <w:adjustRightInd w:val="0"/>
        <w:snapToGrid w:val="0"/>
        <w:spacing w:line="47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国标仿宋" w:eastAsia="仿宋_GB2312" w:cs="国标仿宋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采取现场报名方式，请在报名规定时间内，携带《2025年五河县机关事业单位就业见习人员登记表》（一式两份）、身份证、毕业证原件及复印件等材料，现场递交。如属于优先安排的低保、脱贫（防返贫监测户）、残疾、零就业家庭等困难毕业生，还需提供相应证明材料。</w:t>
      </w:r>
    </w:p>
    <w:p w14:paraId="02B219A8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黑体" w:eastAsia="仿宋_GB2312" w:cs="Arial"/>
          <w:color w:val="000000"/>
          <w:kern w:val="0"/>
          <w:sz w:val="28"/>
          <w:szCs w:val="28"/>
        </w:rPr>
      </w:pPr>
    </w:p>
    <w:p w14:paraId="01CC11A4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  <w:t>问：今年的毕业生，报名时尚未拿到毕业证，学信网查询的可以吗？</w:t>
      </w:r>
    </w:p>
    <w:p w14:paraId="2797FB2E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可以。学信网查询结果为已毕业的，提供查询截图并上传可作为报名材料，后期取得毕业证原件后，第一时间交见习单位复核，如弄虚作假将取消见习资格。</w:t>
      </w:r>
    </w:p>
    <w:p w14:paraId="06625CFF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</w:p>
    <w:p w14:paraId="6F3B9D63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黑体" w:eastAsia="仿宋_GB2312" w:cs="Arial"/>
          <w:b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kern w:val="0"/>
          <w:sz w:val="28"/>
          <w:szCs w:val="28"/>
        </w:rPr>
        <w:t>问：优先安排证明材料有哪些？</w:t>
      </w:r>
    </w:p>
    <w:p w14:paraId="745A127C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1.</w:t>
      </w:r>
      <w:r>
        <w:rPr>
          <w:rFonts w:hint="eastAsia" w:ascii="仿宋_GB2312" w:hAnsi="国标仿宋" w:eastAsia="仿宋_GB2312" w:cs="国标仿宋"/>
          <w:kern w:val="0"/>
          <w:sz w:val="28"/>
          <w:szCs w:val="28"/>
        </w:rPr>
        <w:t>脱贫（防返贫监测户）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家庭毕业生：提供县级农业农村部门出具的证明；</w:t>
      </w:r>
    </w:p>
    <w:p w14:paraId="1241A5FD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黑体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2.零就业家庭毕业生：提供人社部印制的就业创业证，内页就业援助卡上标注为“零就业家庭”，或县级人社部门出具的认定情况证明；</w:t>
      </w:r>
    </w:p>
    <w:p w14:paraId="6A4972D8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3.城乡低保家庭毕业生：提供户主低保手册（含家庭情况和家庭成员登记页面）及当前正在享受最低生活保障金凭证，或县级民政部门出具的证明；</w:t>
      </w:r>
    </w:p>
    <w:p w14:paraId="228CEB59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4.残疾毕业生：提供《中华人民共和国残疾证》。</w:t>
      </w:r>
    </w:p>
    <w:p w14:paraId="5BBA0C96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黑体" w:eastAsia="仿宋_GB2312" w:cs="Arial"/>
          <w:color w:val="000000"/>
          <w:kern w:val="0"/>
          <w:sz w:val="28"/>
          <w:szCs w:val="28"/>
        </w:rPr>
      </w:pPr>
    </w:p>
    <w:p w14:paraId="08817AC4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  <w:t>问：如何界定高校毕业生为未就业状态？</w:t>
      </w:r>
    </w:p>
    <w:p w14:paraId="760215DB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指没有和用人单位建立劳动关系、没有登记就业、没有参加单位社会保险、没有办理劳动用工备案、没有营业执照登记注册等视为未就业。</w:t>
      </w:r>
    </w:p>
    <w:p w14:paraId="475623D0">
      <w:pPr>
        <w:widowControl/>
        <w:shd w:val="clear" w:color="auto" w:fill="FFFFFF"/>
        <w:adjustRightInd w:val="0"/>
        <w:snapToGrid w:val="0"/>
        <w:spacing w:line="47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 w14:paraId="07F44FCF">
      <w:pPr>
        <w:widowControl/>
        <w:shd w:val="clear" w:color="auto" w:fill="FFFFFF"/>
        <w:adjustRightInd w:val="0"/>
        <w:snapToGrid w:val="0"/>
        <w:spacing w:line="450" w:lineRule="atLeast"/>
        <w:jc w:val="lef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  <w:t>问：以往已经参加过就业见习的人员，是否可以报名？</w:t>
      </w:r>
    </w:p>
    <w:p w14:paraId="5914692C">
      <w:pPr>
        <w:widowControl/>
        <w:shd w:val="clear" w:color="auto" w:fill="FFFFFF"/>
        <w:adjustRightInd w:val="0"/>
        <w:snapToGrid w:val="0"/>
        <w:spacing w:line="450" w:lineRule="atLeast"/>
        <w:jc w:val="left"/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根据《安徽省就业见习管理办法》第二条规定：“每位毕业生只能参加一次就业见习”。以往已经参加过企业或机关事业单位就业见习的人员，不得再报名。</w:t>
      </w:r>
    </w:p>
    <w:p w14:paraId="08C2AEC3">
      <w:pPr>
        <w:widowControl/>
        <w:adjustRightInd w:val="0"/>
        <w:snapToGrid w:val="0"/>
        <w:spacing w:line="450" w:lineRule="atLeast"/>
        <w:jc w:val="left"/>
        <w:rPr>
          <w:rFonts w:hint="eastAsia" w:ascii="仿宋_GB2312" w:hAnsi="黑体" w:eastAsia="仿宋_GB2312" w:cs="Arial"/>
          <w:color w:val="000000"/>
          <w:kern w:val="0"/>
          <w:sz w:val="28"/>
          <w:szCs w:val="28"/>
        </w:rPr>
      </w:pPr>
    </w:p>
    <w:p w14:paraId="126B7401">
      <w:pPr>
        <w:widowControl/>
        <w:adjustRightInd w:val="0"/>
        <w:snapToGrid w:val="0"/>
        <w:spacing w:line="450" w:lineRule="atLeast"/>
        <w:jc w:val="lef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  <w:t>问：参加就业见习人员能否在见习期内参加社会保险？</w:t>
      </w:r>
    </w:p>
    <w:p w14:paraId="36A35526">
      <w:pPr>
        <w:widowControl/>
        <w:adjustRightInd w:val="0"/>
        <w:snapToGrid w:val="0"/>
        <w:spacing w:line="45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就业见习是就业准备活动，见习期间，机关事业单位与见习人员签订就业见习协议书，不建立劳动关系。如若出现以单位名义参加社会保险，视为自动放弃见习身份。</w:t>
      </w:r>
    </w:p>
    <w:p w14:paraId="562F5D3F">
      <w:pPr>
        <w:adjustRightInd w:val="0"/>
        <w:snapToGrid w:val="0"/>
        <w:spacing w:line="450" w:lineRule="atLeast"/>
        <w:rPr>
          <w:rFonts w:hint="eastAsia" w:ascii="仿宋_GB2312" w:hAnsi="黑体" w:eastAsia="仿宋_GB2312" w:cs="Arial"/>
          <w:color w:val="000000"/>
          <w:kern w:val="0"/>
          <w:sz w:val="28"/>
          <w:szCs w:val="28"/>
        </w:rPr>
      </w:pPr>
    </w:p>
    <w:p w14:paraId="4A13F9D0">
      <w:pPr>
        <w:adjustRightInd w:val="0"/>
        <w:snapToGrid w:val="0"/>
        <w:spacing w:line="450" w:lineRule="atLeas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  <w:t>问：见习期满后,见习人员可以被机关事业单位正式录用吗?</w:t>
      </w:r>
    </w:p>
    <w:p w14:paraId="57221413">
      <w:pPr>
        <w:adjustRightInd w:val="0"/>
        <w:snapToGrid w:val="0"/>
        <w:spacing w:line="450" w:lineRule="atLeas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就业见习是就业准备活动，目的是帮助高校毕业生等青年加强岗位锻炼、提升就业能力。见习期间,见习人员与机关事业单位签订就业见习协议，不建立劳动关系。因此，见习期满后，见习人员并不会被机关事业单位正式录用。要想成为机关事业单位正式工作人员，需要按规定参加公务员录用考试、事业单位公开招聘。</w:t>
      </w:r>
    </w:p>
    <w:p w14:paraId="22C2D40D">
      <w:pPr>
        <w:widowControl/>
        <w:adjustRightInd w:val="0"/>
        <w:snapToGrid w:val="0"/>
        <w:spacing w:line="450" w:lineRule="atLeast"/>
        <w:jc w:val="left"/>
        <w:rPr>
          <w:rFonts w:hint="eastAsia" w:ascii="仿宋_GB2312" w:hAnsi="黑体" w:eastAsia="仿宋_GB2312" w:cs="Arial"/>
          <w:color w:val="000000"/>
          <w:kern w:val="0"/>
          <w:sz w:val="28"/>
          <w:szCs w:val="28"/>
        </w:rPr>
      </w:pPr>
    </w:p>
    <w:p w14:paraId="586C0DEB">
      <w:pPr>
        <w:widowControl/>
        <w:adjustRightInd w:val="0"/>
        <w:snapToGrid w:val="0"/>
        <w:spacing w:line="450" w:lineRule="atLeast"/>
        <w:jc w:val="lef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  <w:t>问：如果在见习期间找到了其他工作,可以提前结束见习吗?</w:t>
      </w:r>
    </w:p>
    <w:p w14:paraId="36130587">
      <w:pPr>
        <w:widowControl/>
        <w:adjustRightInd w:val="0"/>
        <w:snapToGrid w:val="0"/>
        <w:spacing w:line="45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见习期一般3-12个月，见习期间见习人员已落实工作单位的，应提前结束见习，提前三天以书面形式向见习单位提交离岗申请。</w:t>
      </w:r>
    </w:p>
    <w:p w14:paraId="436FAEF6">
      <w:pPr>
        <w:widowControl/>
        <w:adjustRightInd w:val="0"/>
        <w:snapToGrid w:val="0"/>
        <w:spacing w:line="45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 w14:paraId="3C216290">
      <w:pPr>
        <w:widowControl/>
        <w:shd w:val="clear" w:color="auto" w:fill="FFFFFF"/>
        <w:adjustRightInd w:val="0"/>
        <w:snapToGrid w:val="0"/>
        <w:spacing w:line="450" w:lineRule="atLeast"/>
        <w:jc w:val="left"/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kern w:val="0"/>
          <w:sz w:val="28"/>
          <w:szCs w:val="28"/>
        </w:rPr>
        <w:t>问：机关事业单位就业见习公开招募结束后，还有没有机会参加我县机关事业单位就业见习？</w:t>
      </w:r>
    </w:p>
    <w:p w14:paraId="0C076E02">
      <w:pPr>
        <w:adjustRightInd w:val="0"/>
        <w:snapToGrid w:val="0"/>
        <w:spacing w:line="450" w:lineRule="atLeas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今年机关事业单位就业见习仅组织一次，岗位出现空缺后，不再进行补缺，也不再组织二次招募。</w:t>
      </w:r>
    </w:p>
    <w:p w14:paraId="21A418B0">
      <w:pPr>
        <w:adjustRightInd w:val="0"/>
        <w:snapToGrid w:val="0"/>
        <w:spacing w:line="450" w:lineRule="atLeas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 w14:paraId="744544F6">
      <w:pPr>
        <w:adjustRightInd w:val="0"/>
        <w:snapToGrid w:val="0"/>
        <w:spacing w:line="450" w:lineRule="atLeast"/>
        <w:rPr>
          <w:rFonts w:hint="eastAsia" w:ascii="仿宋_GB2312" w:hAnsi="黑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黑体" w:eastAsia="仿宋_GB2312" w:cs="Arial"/>
          <w:b/>
          <w:color w:val="000000"/>
          <w:sz w:val="28"/>
          <w:szCs w:val="28"/>
        </w:rPr>
        <w:t>问：机关事业单位就业见习人员待遇保障及发放时间？</w:t>
      </w:r>
    </w:p>
    <w:p w14:paraId="291F7509">
      <w:pPr>
        <w:adjustRightInd w:val="0"/>
        <w:snapToGrid w:val="0"/>
        <w:spacing w:line="450" w:lineRule="atLeas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见习期间生活补助每人每月2000元，工作日满5天及以上，发半月补助，超过15天，发一个月补助。县人社部门次月将见习补贴发放至见习人员社保卡，并统一为见习人员购买人身意外伤害保险。</w:t>
      </w:r>
    </w:p>
    <w:p w14:paraId="140364CB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1241"/>
    <w:rsid w:val="5FF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2025-08-06T01:23:00Z</dcterms:created>
  <dc:creator>Lawliet</dc:creator>
  <cp:lastModifiedBy>Lawliet</cp:lastModifiedBy>
  <dcterms:modified xsi:type="dcterms:W3CDTF">2025-08-06T01:24:00Z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30134F5CD35047588D6E45D6C5266190_11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