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21151">
      <w:pPr>
        <w:widowControl/>
        <w:snapToGrid w:val="0"/>
        <w:spacing w:line="600" w:lineRule="exact"/>
        <w:jc w:val="left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附件1</w:t>
      </w:r>
    </w:p>
    <w:p w14:paraId="55F27B20">
      <w:pPr>
        <w:widowControl/>
        <w:adjustRightInd w:val="0"/>
        <w:snapToGrid w:val="0"/>
        <w:spacing w:afterLines="150" w:line="600" w:lineRule="exact"/>
        <w:jc w:val="center"/>
        <w:rPr>
          <w:rFonts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六安市中医院2025年度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见习岗位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表</w:t>
      </w:r>
    </w:p>
    <w:tbl>
      <w:tblPr>
        <w:tblStyle w:val="3"/>
        <w:tblW w:w="15150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43"/>
        <w:gridCol w:w="1477"/>
        <w:gridCol w:w="1590"/>
        <w:gridCol w:w="3030"/>
        <w:gridCol w:w="6345"/>
      </w:tblGrid>
      <w:tr w14:paraId="1713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DC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D0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见习岗位名称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E13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拟接收见习人员数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45F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1B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1A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主要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见习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内容</w:t>
            </w:r>
          </w:p>
        </w:tc>
      </w:tr>
      <w:tr w14:paraId="0D56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4A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42E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数据统计岗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3F1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F1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4DB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统计学、会计学、经济学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0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医院运营数据统计及分析，包括数据处理、分析与可视化。</w:t>
            </w:r>
          </w:p>
        </w:tc>
      </w:tr>
      <w:tr w14:paraId="3056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F8E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35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行政管理岗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039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7F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7B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管理学、医学类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A6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病历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质控、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协助投诉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处理、参与和协调医疗会诊工作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协作沟通各科室质控反馈问题，并进行统筹归纳。</w:t>
            </w:r>
          </w:p>
        </w:tc>
      </w:tr>
      <w:tr w14:paraId="41A8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9B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1B2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后勤管理岗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69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74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大专及以上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152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电气类、暖通类、土木类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C4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水电、空调等系统运行维护、维修维保。</w:t>
            </w:r>
          </w:p>
        </w:tc>
      </w:tr>
      <w:tr w14:paraId="2B8C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B3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04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药学岗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14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7E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046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药学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A1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药品调剂、临床药学。</w:t>
            </w:r>
          </w:p>
        </w:tc>
      </w:tr>
      <w:tr w14:paraId="4566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CF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4E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中药制剂</w:t>
            </w:r>
          </w:p>
          <w:p w14:paraId="40323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生产岗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45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19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大专及以上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EC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D1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生产操作</w:t>
            </w:r>
          </w:p>
        </w:tc>
      </w:tr>
      <w:tr w14:paraId="6200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B4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B18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中药药品</w:t>
            </w:r>
          </w:p>
          <w:p w14:paraId="3EBCA0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检验岗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1D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43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大专及以上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A2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药学相关专业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6E7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药品检验</w:t>
            </w:r>
          </w:p>
        </w:tc>
      </w:tr>
      <w:tr w14:paraId="5D48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07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5E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导诊服务岗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51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B6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大专及以上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F2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医学类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、护理类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98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围绕医患沟通、医疗基础、服务意识及应急处理能力等。</w:t>
            </w:r>
          </w:p>
        </w:tc>
      </w:tr>
      <w:tr w14:paraId="7669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1D4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CCE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超声医学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岗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BE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27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大专及以上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23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F5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超声报告汇总及分发工作</w:t>
            </w:r>
          </w:p>
        </w:tc>
      </w:tr>
      <w:tr w14:paraId="009C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2E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3F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口腔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医学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岗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C2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3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大专及以上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12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口腔医学类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BFD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口腔门诊配台工作</w:t>
            </w:r>
          </w:p>
        </w:tc>
      </w:tr>
    </w:tbl>
    <w:p w14:paraId="6917F68C">
      <w:pPr>
        <w:widowControl/>
        <w:snapToGrid w:val="0"/>
        <w:spacing w:line="600" w:lineRule="exact"/>
        <w:jc w:val="left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44AEBD-CAFA-4AAA-BEF8-C34C23F47C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9A5033-7ECA-4BD1-9515-7E77A57D2F2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AC7457B-67F7-41C7-8216-867FA4A99B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76107"/>
    <w:rsid w:val="56813614"/>
    <w:rsid w:val="7A1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 21"/>
    <w:basedOn w:val="1"/>
    <w:next w:val="6"/>
    <w:qFormat/>
    <w:uiPriority w:val="0"/>
    <w:pPr>
      <w:ind w:firstLine="1840"/>
    </w:pPr>
    <w:rPr>
      <w:rFonts w:ascii="仿宋_GB2312" w:hAnsi="华文中宋" w:eastAsia="仿宋_GB2312" w:cs="Times New Roman"/>
      <w:sz w:val="32"/>
      <w:szCs w:val="32"/>
    </w:rPr>
  </w:style>
  <w:style w:type="paragraph" w:customStyle="1" w:styleId="6">
    <w:name w:val="正文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ind w:left="420" w:leftChars="200"/>
    </w:pPr>
    <w:rPr>
      <w:rFonts w:ascii="仿宋_GB2312" w:hAnsi="华文中宋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725</Characters>
  <Lines>0</Lines>
  <Paragraphs>0</Paragraphs>
  <TotalTime>14</TotalTime>
  <ScaleCrop>false</ScaleCrop>
  <LinksUpToDate>false</LinksUpToDate>
  <CharactersWithSpaces>725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2025-09-23T08:57:00Z</dcterms:created>
  <dc:creator>叶梦云</dc:creator>
  <cp:lastModifiedBy>FLY</cp:lastModifiedBy>
  <dcterms:modified xsi:type="dcterms:W3CDTF">2025-09-23T12:15:04Z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637282DBBE09425B918E3D25D31322F5_13</vt:lpwstr>
  </property>
  <property fmtid="{D5CDD505-2E9C-101B-9397-08002B2CF9AE}" pid="4" name="KSOTemplateDocerSaveRecord">
    <vt:lpwstr>eyJoZGlkIjoiYjU0ZmJlYmVlMDNlZDA0YTMwODczZDFjNzY1NmRkZGUiLCJ1c2VySWQiOiIyMTc4NzcwNTQifQ==</vt:lpwstr>
  </property>
</Properties>
</file>